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57.243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09700" cy="742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4.99328613281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 FUNDING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673828125" w:line="240" w:lineRule="auto"/>
        <w:ind w:left="0" w:right="1518.0572509765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send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info@latafoundation.org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together with the last 2 years’ accounts for the NGO.</w:t>
      </w:r>
    </w:p>
    <w:tbl>
      <w:tblPr>
        <w:tblStyle w:val="Table1"/>
        <w:tblW w:w="10560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CHARITY DETAILS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34179687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NGO/registered Charity: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3413085937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charity number: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00341796875" w:line="240" w:lineRule="auto"/>
              <w:ind w:left="249.199981689453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Website (if applicable):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00341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office (and applicable subsidiaries) location: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CONTACT INFORMATION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00341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contact name: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00341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contact position: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0034179687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contact email address: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0034179687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contact phone number: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OVERVIEW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40" w:lineRule="auto"/>
              <w:ind w:left="267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 &amp; location of project: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start date of project &amp; timescale of project: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66.20002746582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of NGO / Charity’s work and background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200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DETAILS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39.9040126800537" w:lineRule="auto"/>
              <w:ind w:left="261.2000274658203" w:right="279.48974609375" w:firstLine="12.59994506835937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Detailed description of the specific part of the project that the LATA Foundation would be funding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200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39.9040126800537" w:lineRule="auto"/>
              <w:ind w:left="261.2000274658203" w:right="279.48974609375" w:firstLine="12.59994506835937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amount of funding requested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projects are usually awarded £5000-£700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5997314453125" w:line="239.9040126800537" w:lineRule="auto"/>
              <w:ind w:left="261.2000274658203" w:right="279.48974609375" w:firstLine="12.599945068359375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73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Breakdown of how the requested funds will be used:</w:t>
            </w:r>
          </w:p>
        </w:tc>
      </w:tr>
      <w:tr>
        <w:trPr>
          <w:cantSplit w:val="0"/>
          <w:trHeight w:val="23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20002746582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TOURISM CONNECTION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48.1999969482422" w:right="323.367919921875" w:hanging="1.80000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LATA Foundation uses tourism to drive positive impact in Latin America. Therefore, we can only support projects with a tangible link to tourism.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802978515625" w:line="239.9040126800537" w:lineRule="auto"/>
              <w:ind w:left="251.99996948242188" w:right="667.396240234375" w:firstLine="6.80000305175781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is this project linked to tourism or the tourism industry? (e.g. training, local employment, tourism partnerships, conservation etc):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99267578125" w:line="239.9040126800537" w:lineRule="auto"/>
              <w:ind w:left="258.7999725341797" w:right="1517.19116210937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 the project located in a tourist destination or in an area where there is a clear drive to develop tourism? Is there an opportunity / is it appropriate for tourists to visit the project?</w:t>
            </w:r>
          </w:p>
        </w:tc>
      </w:tr>
      <w:tr>
        <w:trPr>
          <w:cantSplit w:val="0"/>
          <w:trHeight w:val="167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THEME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03662109375" w:line="240" w:lineRule="auto"/>
              <w:ind w:left="249.19998168945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Which category best fits your project?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(delete as applicable):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39.9040126800537" w:lineRule="auto"/>
              <w:ind w:left="260" w:right="197.4951171875" w:firstLine="1.80000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Educational, conservation, health and sanitation, community development, women’s empowerment/gender equality, other - please state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AND ADDITIONAL FUNDING: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03662109375" w:line="240" w:lineRule="auto"/>
              <w:ind w:left="252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funding sources for this project (if any):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9.199981689453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plans for funding the project over the next 1-3 years and beyond?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61.800003051757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LATA Foundation supports projects for a maximum of 3 years.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COMMUNITY IMPACT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341796875" w:line="239.9040126800537" w:lineRule="auto"/>
              <w:ind w:left="258.7999725341797" w:right="1245.250854492187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will the project benefit the local community? Who are the key beneficiaries?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100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How is the local community involved in the design and implementation of the project?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100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IMPLEMENTATION AND RISK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341796875" w:line="239.9040126800537" w:lineRule="auto"/>
              <w:ind w:left="249.19998168945312" w:right="1099.43969726562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will manage and implement the project? Please include brief bios of key personnel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200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What potential risks are associated with the project and how will they be managed?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(maximum 200 words)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If applicable, what are your child protection policies?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applicable, how are your staff and volunteers vetted?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applicable, what are your wildlife protection policies?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258.79997253417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applicable, what are your restrictions on visitors, in terms of people interacting with animals?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.20002746582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SUSTAINABILITY AND EVALUATION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600341796875" w:line="239.9040126800537" w:lineRule="auto"/>
              <w:ind w:left="249.19998168945312" w:right="126.187744140625" w:hanging="2.7999877929687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measurable impact do you expect this project to have? How will you track and report success? Is this an on-going project? If so, what is the long term sustainability plan for the project particularly regarding funding and on-going management?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6875" w:line="239.9040126800537" w:lineRule="auto"/>
              <w:ind w:left="250.99998474121094" w:right="2179.9200439453125" w:hanging="3.799972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able to provide your latest financial accounts or other evidence of financial transparency?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 require that NGOs send us the past two years of bank statements in order to be approved.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57.3999786376953" w:right="377.95654296875" w:hanging="11.19995117187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Thank you kindly for taking the time to apply for LATA Foundation funding. We do receive a high number of applications but our team will review your application and will get back to you as soon as possible.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5.120010375976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Registered Charity No. 1123580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18"/>
          <w:szCs w:val="18"/>
          <w:u w:val="none"/>
          <w:shd w:fill="auto" w:val="clear"/>
          <w:vertAlign w:val="baseline"/>
          <w:rtl w:val="0"/>
        </w:rPr>
        <w:t xml:space="preserve">www.latafoundation.org</w:t>
      </w:r>
    </w:p>
    <w:sectPr>
      <w:pgSz w:h="16840" w:w="11920" w:orient="portrait"/>
      <w:pgMar w:bottom="0" w:top="690" w:left="0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